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CB" w:rsidRDefault="006723CB" w:rsidP="00D6185D">
      <w:pPr>
        <w:pStyle w:val="Akapitzlist1"/>
        <w:rPr>
          <w:rFonts w:eastAsia="Batang"/>
          <w:sz w:val="24"/>
          <w:u w:val="single"/>
        </w:rPr>
      </w:pPr>
    </w:p>
    <w:p w:rsidR="00D6185D" w:rsidRDefault="003D4A83" w:rsidP="00D6185D">
      <w:pPr>
        <w:pStyle w:val="Akapitzlist1"/>
        <w:rPr>
          <w:rFonts w:eastAsia="Batang"/>
          <w:sz w:val="24"/>
          <w:u w:val="single"/>
        </w:rPr>
      </w:pPr>
      <w:proofErr w:type="gramStart"/>
      <w:r>
        <w:rPr>
          <w:rFonts w:eastAsia="Batang"/>
          <w:sz w:val="24"/>
          <w:u w:val="single"/>
        </w:rPr>
        <w:t xml:space="preserve">ZAWARTOŚĆ </w:t>
      </w:r>
      <w:r w:rsidR="00D6185D">
        <w:rPr>
          <w:rFonts w:eastAsia="Batang"/>
          <w:sz w:val="24"/>
          <w:u w:val="single"/>
        </w:rPr>
        <w:t xml:space="preserve"> OPRACOWANIA</w:t>
      </w:r>
      <w:proofErr w:type="gramEnd"/>
    </w:p>
    <w:p w:rsidR="00A57711" w:rsidRDefault="00A57711" w:rsidP="00D6185D">
      <w:pPr>
        <w:pStyle w:val="Akapitzlist1"/>
        <w:rPr>
          <w:rFonts w:eastAsia="Batang"/>
          <w:sz w:val="24"/>
        </w:rPr>
      </w:pPr>
      <w:r>
        <w:rPr>
          <w:rFonts w:eastAsia="Batang"/>
          <w:sz w:val="24"/>
          <w:u w:val="single"/>
        </w:rPr>
        <w:t xml:space="preserve"> </w:t>
      </w:r>
      <w:r w:rsidRPr="00A57711">
        <w:rPr>
          <w:rFonts w:eastAsia="Batang"/>
          <w:sz w:val="24"/>
        </w:rPr>
        <w:t>Opracowanie zawiera rysunki zamienne</w:t>
      </w:r>
      <w:r w:rsidR="00797A23">
        <w:rPr>
          <w:rFonts w:eastAsia="Batang"/>
          <w:sz w:val="24"/>
        </w:rPr>
        <w:t xml:space="preserve"> oraz opis</w:t>
      </w:r>
      <w:r w:rsidRPr="00A57711">
        <w:rPr>
          <w:rFonts w:eastAsia="Batang"/>
          <w:sz w:val="24"/>
        </w:rPr>
        <w:t xml:space="preserve"> do części projektu mechanicznego zapadni kieszeni tylnej</w:t>
      </w:r>
    </w:p>
    <w:p w:rsidR="00A57711" w:rsidRPr="00A57711" w:rsidRDefault="00A57711" w:rsidP="00D6185D">
      <w:pPr>
        <w:pStyle w:val="Akapitzlist1"/>
        <w:rPr>
          <w:rFonts w:eastAsia="Batang"/>
          <w:sz w:val="24"/>
        </w:rPr>
      </w:pPr>
      <w:r>
        <w:rPr>
          <w:rFonts w:eastAsia="Batang"/>
          <w:sz w:val="24"/>
        </w:rPr>
        <w:t>-tom TS/M2</w:t>
      </w:r>
      <w:r w:rsidRPr="00A57711">
        <w:rPr>
          <w:rFonts w:eastAsia="Batang"/>
          <w:sz w:val="24"/>
        </w:rPr>
        <w:t>.</w:t>
      </w:r>
    </w:p>
    <w:p w:rsidR="003279EA" w:rsidRDefault="003279EA" w:rsidP="00A57711">
      <w:pPr>
        <w:pStyle w:val="Akapitzlist1"/>
        <w:ind w:left="2146"/>
        <w:rPr>
          <w:rFonts w:eastAsia="Batang"/>
          <w:b/>
          <w:bCs/>
          <w:u w:val="single"/>
        </w:rPr>
      </w:pPr>
      <w:r w:rsidRPr="003279EA">
        <w:rPr>
          <w:rFonts w:eastAsia="Batang"/>
          <w:b/>
          <w:bCs/>
          <w:u w:val="single"/>
        </w:rPr>
        <w:t>Część mechaniczna – spis rysunków</w:t>
      </w:r>
      <w:r w:rsidR="00A57711">
        <w:rPr>
          <w:rFonts w:eastAsia="Batang"/>
          <w:b/>
          <w:bCs/>
          <w:u w:val="single"/>
        </w:rPr>
        <w:t xml:space="preserve"> zamiennych</w:t>
      </w:r>
    </w:p>
    <w:p w:rsidR="00A57711" w:rsidRPr="003279EA" w:rsidRDefault="00A57711" w:rsidP="00A57711">
      <w:pPr>
        <w:pStyle w:val="Akapitzlist1"/>
        <w:ind w:left="2146"/>
        <w:rPr>
          <w:rFonts w:eastAsia="Batang"/>
          <w:b/>
          <w:bCs/>
          <w:u w:val="single"/>
        </w:rPr>
      </w:pPr>
    </w:p>
    <w:tbl>
      <w:tblPr>
        <w:tblW w:w="0" w:type="auto"/>
        <w:tblLayout w:type="fixed"/>
        <w:tblLook w:val="04A0"/>
      </w:tblPr>
      <w:tblGrid>
        <w:gridCol w:w="533"/>
        <w:gridCol w:w="4569"/>
        <w:gridCol w:w="533"/>
        <w:gridCol w:w="1737"/>
        <w:gridCol w:w="533"/>
        <w:gridCol w:w="1308"/>
        <w:gridCol w:w="533"/>
      </w:tblGrid>
      <w:tr w:rsidR="003279EA" w:rsidTr="003279EA">
        <w:tc>
          <w:tcPr>
            <w:tcW w:w="533" w:type="dxa"/>
            <w:hideMark/>
          </w:tcPr>
          <w:p w:rsidR="003279EA" w:rsidRDefault="003279EA" w:rsidP="003279EA">
            <w:pPr>
              <w:pStyle w:val="Akapitzlist1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5102" w:type="dxa"/>
            <w:gridSpan w:val="2"/>
            <w:hideMark/>
          </w:tcPr>
          <w:p w:rsidR="003279EA" w:rsidRDefault="003279EA" w:rsidP="003279EA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Zapadnia kieszeni tylnej - zestawienie</w:t>
            </w:r>
          </w:p>
        </w:tc>
        <w:tc>
          <w:tcPr>
            <w:tcW w:w="2270" w:type="dxa"/>
            <w:gridSpan w:val="2"/>
            <w:hideMark/>
          </w:tcPr>
          <w:p w:rsidR="003279EA" w:rsidRDefault="003279EA" w:rsidP="00A57711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TS-M2-1.0/M</w:t>
            </w:r>
            <w:r w:rsidR="00A57711">
              <w:rPr>
                <w:rFonts w:eastAsia="Batang"/>
              </w:rPr>
              <w:t>/Z</w:t>
            </w:r>
          </w:p>
        </w:tc>
        <w:tc>
          <w:tcPr>
            <w:tcW w:w="1841" w:type="dxa"/>
            <w:gridSpan w:val="2"/>
          </w:tcPr>
          <w:p w:rsidR="003279EA" w:rsidRDefault="003279EA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A57711" w:rsidTr="003279EA">
        <w:tc>
          <w:tcPr>
            <w:tcW w:w="533" w:type="dxa"/>
            <w:hideMark/>
          </w:tcPr>
          <w:p w:rsidR="00A57711" w:rsidRDefault="00A57711" w:rsidP="003279EA">
            <w:pPr>
              <w:pStyle w:val="Akapitzlist1"/>
              <w:rPr>
                <w:rFonts w:eastAsia="Batang"/>
              </w:rPr>
            </w:pPr>
          </w:p>
        </w:tc>
        <w:tc>
          <w:tcPr>
            <w:tcW w:w="5102" w:type="dxa"/>
            <w:gridSpan w:val="2"/>
            <w:hideMark/>
          </w:tcPr>
          <w:p w:rsidR="00A57711" w:rsidRDefault="00A57711" w:rsidP="003279EA">
            <w:pPr>
              <w:pStyle w:val="Akapitzlist1"/>
              <w:spacing w:line="240" w:lineRule="auto"/>
              <w:rPr>
                <w:rFonts w:eastAsia="Batang"/>
              </w:rPr>
            </w:pPr>
            <w:r>
              <w:rPr>
                <w:rFonts w:eastAsia="Batang"/>
              </w:rPr>
              <w:t>Prowadnica zapadni kieszeni tylnej</w:t>
            </w:r>
          </w:p>
        </w:tc>
        <w:tc>
          <w:tcPr>
            <w:tcW w:w="2270" w:type="dxa"/>
            <w:gridSpan w:val="2"/>
            <w:hideMark/>
          </w:tcPr>
          <w:p w:rsidR="00A57711" w:rsidRDefault="00A57711" w:rsidP="00A57711">
            <w:pPr>
              <w:pStyle w:val="Akapitzlist1"/>
              <w:spacing w:line="240" w:lineRule="auto"/>
              <w:ind w:left="0"/>
              <w:rPr>
                <w:rFonts w:eastAsia="Batang"/>
              </w:rPr>
            </w:pPr>
            <w:r>
              <w:rPr>
                <w:rFonts w:eastAsia="Batang"/>
              </w:rPr>
              <w:t>TS-M2-1.1/M/Z</w:t>
            </w:r>
          </w:p>
        </w:tc>
        <w:tc>
          <w:tcPr>
            <w:tcW w:w="1841" w:type="dxa"/>
            <w:gridSpan w:val="2"/>
          </w:tcPr>
          <w:p w:rsidR="00A57711" w:rsidRDefault="00A57711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3279EA" w:rsidTr="003279EA">
        <w:tc>
          <w:tcPr>
            <w:tcW w:w="533" w:type="dxa"/>
            <w:hideMark/>
          </w:tcPr>
          <w:p w:rsidR="003279EA" w:rsidRDefault="003279EA" w:rsidP="003279EA">
            <w:pPr>
              <w:pStyle w:val="Akapitzlist1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2</w:t>
            </w:r>
          </w:p>
        </w:tc>
        <w:tc>
          <w:tcPr>
            <w:tcW w:w="5102" w:type="dxa"/>
            <w:gridSpan w:val="2"/>
            <w:hideMark/>
          </w:tcPr>
          <w:p w:rsidR="003279EA" w:rsidRDefault="003279EA" w:rsidP="003279EA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Rama napędu 1</w:t>
            </w:r>
          </w:p>
        </w:tc>
        <w:tc>
          <w:tcPr>
            <w:tcW w:w="2270" w:type="dxa"/>
            <w:gridSpan w:val="2"/>
            <w:hideMark/>
          </w:tcPr>
          <w:p w:rsidR="003279EA" w:rsidRDefault="003279EA" w:rsidP="00A57711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TS-M2-1.2/M</w:t>
            </w:r>
            <w:r w:rsidR="00A57711">
              <w:rPr>
                <w:rFonts w:eastAsia="Batang"/>
              </w:rPr>
              <w:t>/Z</w:t>
            </w:r>
          </w:p>
        </w:tc>
        <w:tc>
          <w:tcPr>
            <w:tcW w:w="1841" w:type="dxa"/>
            <w:gridSpan w:val="2"/>
          </w:tcPr>
          <w:p w:rsidR="003279EA" w:rsidRDefault="003279EA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3279EA" w:rsidTr="003279EA">
        <w:tc>
          <w:tcPr>
            <w:tcW w:w="533" w:type="dxa"/>
            <w:hideMark/>
          </w:tcPr>
          <w:p w:rsidR="003279EA" w:rsidRDefault="003279EA" w:rsidP="003279EA">
            <w:pPr>
              <w:pStyle w:val="Akapitzlist1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3</w:t>
            </w:r>
          </w:p>
        </w:tc>
        <w:tc>
          <w:tcPr>
            <w:tcW w:w="5102" w:type="dxa"/>
            <w:gridSpan w:val="2"/>
            <w:hideMark/>
          </w:tcPr>
          <w:p w:rsidR="003279EA" w:rsidRDefault="003279EA" w:rsidP="003279EA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Zespół kół łańcuchowych</w:t>
            </w:r>
          </w:p>
        </w:tc>
        <w:tc>
          <w:tcPr>
            <w:tcW w:w="2270" w:type="dxa"/>
            <w:gridSpan w:val="2"/>
            <w:hideMark/>
          </w:tcPr>
          <w:p w:rsidR="003279EA" w:rsidRDefault="003279EA" w:rsidP="00A57711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TS-M2-1.3/M</w:t>
            </w:r>
            <w:r w:rsidR="00A57711">
              <w:rPr>
                <w:rFonts w:eastAsia="Batang"/>
              </w:rPr>
              <w:t>/Z</w:t>
            </w:r>
          </w:p>
        </w:tc>
        <w:tc>
          <w:tcPr>
            <w:tcW w:w="1841" w:type="dxa"/>
            <w:gridSpan w:val="2"/>
          </w:tcPr>
          <w:p w:rsidR="003279EA" w:rsidRDefault="003279EA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3279EA" w:rsidTr="003279EA">
        <w:tc>
          <w:tcPr>
            <w:tcW w:w="533" w:type="dxa"/>
            <w:hideMark/>
          </w:tcPr>
          <w:p w:rsidR="003279EA" w:rsidRDefault="003279EA" w:rsidP="003279EA">
            <w:pPr>
              <w:pStyle w:val="Akapitzlist1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5102" w:type="dxa"/>
            <w:gridSpan w:val="2"/>
            <w:hideMark/>
          </w:tcPr>
          <w:p w:rsidR="003279EA" w:rsidRDefault="003279EA" w:rsidP="003279EA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 xml:space="preserve">Naprężacz kompletny </w:t>
            </w:r>
          </w:p>
        </w:tc>
        <w:tc>
          <w:tcPr>
            <w:tcW w:w="2270" w:type="dxa"/>
            <w:gridSpan w:val="2"/>
            <w:hideMark/>
          </w:tcPr>
          <w:p w:rsidR="003279EA" w:rsidRDefault="003279EA" w:rsidP="00A57711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TS-M2-1.4/M</w:t>
            </w:r>
            <w:r w:rsidR="00A57711">
              <w:rPr>
                <w:rFonts w:eastAsia="Batang"/>
              </w:rPr>
              <w:t>/Z</w:t>
            </w:r>
          </w:p>
        </w:tc>
        <w:tc>
          <w:tcPr>
            <w:tcW w:w="1841" w:type="dxa"/>
            <w:gridSpan w:val="2"/>
          </w:tcPr>
          <w:p w:rsidR="003279EA" w:rsidRDefault="003279EA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A57711" w:rsidTr="003279EA">
        <w:tc>
          <w:tcPr>
            <w:tcW w:w="533" w:type="dxa"/>
            <w:hideMark/>
          </w:tcPr>
          <w:p w:rsidR="00A57711" w:rsidRDefault="00A57711" w:rsidP="003279EA">
            <w:pPr>
              <w:pStyle w:val="Akapitzlist1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7</w:t>
            </w:r>
          </w:p>
        </w:tc>
        <w:tc>
          <w:tcPr>
            <w:tcW w:w="5102" w:type="dxa"/>
            <w:gridSpan w:val="2"/>
            <w:hideMark/>
          </w:tcPr>
          <w:p w:rsidR="00A57711" w:rsidRDefault="00891CC2" w:rsidP="003279EA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Zespół łożyska</w:t>
            </w:r>
            <w:r w:rsidR="00A57711">
              <w:rPr>
                <w:rFonts w:eastAsia="Batang"/>
              </w:rPr>
              <w:t xml:space="preserve"> podpierającego</w:t>
            </w:r>
          </w:p>
        </w:tc>
        <w:tc>
          <w:tcPr>
            <w:tcW w:w="2270" w:type="dxa"/>
            <w:gridSpan w:val="2"/>
            <w:hideMark/>
          </w:tcPr>
          <w:p w:rsidR="00A57711" w:rsidRDefault="00A57711" w:rsidP="00A57711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>TS-M2-1.7/M/Z</w:t>
            </w:r>
          </w:p>
        </w:tc>
        <w:tc>
          <w:tcPr>
            <w:tcW w:w="1841" w:type="dxa"/>
            <w:gridSpan w:val="2"/>
          </w:tcPr>
          <w:p w:rsidR="00A57711" w:rsidRDefault="00A57711" w:rsidP="003279EA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  <w:tr w:rsidR="00891CC2" w:rsidTr="00D2065B">
        <w:trPr>
          <w:gridAfter w:val="1"/>
          <w:wAfter w:w="533" w:type="dxa"/>
        </w:trPr>
        <w:tc>
          <w:tcPr>
            <w:tcW w:w="5102" w:type="dxa"/>
            <w:gridSpan w:val="2"/>
            <w:hideMark/>
          </w:tcPr>
          <w:p w:rsidR="00891CC2" w:rsidRDefault="00891CC2" w:rsidP="00891CC2">
            <w:pPr>
              <w:pStyle w:val="Akapitzlist1"/>
              <w:spacing w:line="240" w:lineRule="auto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 xml:space="preserve">          Bariery zapadni kieszeni tylnej</w:t>
            </w:r>
          </w:p>
        </w:tc>
        <w:tc>
          <w:tcPr>
            <w:tcW w:w="2270" w:type="dxa"/>
            <w:gridSpan w:val="2"/>
            <w:hideMark/>
          </w:tcPr>
          <w:p w:rsidR="00891CC2" w:rsidRDefault="00891CC2" w:rsidP="00891CC2">
            <w:pPr>
              <w:pStyle w:val="Akapitzlist1"/>
              <w:spacing w:line="240" w:lineRule="auto"/>
              <w:ind w:left="0"/>
              <w:rPr>
                <w:rFonts w:eastAsia="Batang"/>
                <w:kern w:val="2"/>
                <w:lang w:eastAsia="ar-SA"/>
              </w:rPr>
            </w:pPr>
            <w:r>
              <w:rPr>
                <w:rFonts w:eastAsia="Batang"/>
              </w:rPr>
              <w:t xml:space="preserve">           </w:t>
            </w:r>
            <w:r>
              <w:rPr>
                <w:rFonts w:eastAsia="Batang"/>
              </w:rPr>
              <w:t>TS-M2-</w:t>
            </w:r>
            <w:r>
              <w:rPr>
                <w:rFonts w:eastAsia="Batang"/>
              </w:rPr>
              <w:t>5.0</w:t>
            </w:r>
            <w:r>
              <w:rPr>
                <w:rFonts w:eastAsia="Batang"/>
              </w:rPr>
              <w:t>/M/Z</w:t>
            </w:r>
          </w:p>
        </w:tc>
        <w:tc>
          <w:tcPr>
            <w:tcW w:w="1841" w:type="dxa"/>
            <w:gridSpan w:val="2"/>
          </w:tcPr>
          <w:p w:rsidR="00891CC2" w:rsidRDefault="00891CC2" w:rsidP="00D2065B">
            <w:pPr>
              <w:pStyle w:val="Akapitzlist1"/>
              <w:spacing w:line="240" w:lineRule="auto"/>
              <w:rPr>
                <w:kern w:val="2"/>
                <w:lang w:eastAsia="ar-SA"/>
              </w:rPr>
            </w:pPr>
          </w:p>
        </w:tc>
      </w:tr>
    </w:tbl>
    <w:p w:rsidR="00D6185D" w:rsidRDefault="00D6185D" w:rsidP="00D6185D">
      <w:pPr>
        <w:pStyle w:val="Akapitzlist1"/>
      </w:pPr>
    </w:p>
    <w:p w:rsidR="00D6185D" w:rsidRDefault="00D6185D" w:rsidP="00D6185D">
      <w:pPr>
        <w:pStyle w:val="Akapitzlist1"/>
      </w:pPr>
    </w:p>
    <w:p w:rsidR="00D6185D" w:rsidRDefault="003279EA" w:rsidP="00D6185D">
      <w:pPr>
        <w:pStyle w:val="Akapitzlist1"/>
        <w:numPr>
          <w:ilvl w:val="0"/>
          <w:numId w:val="11"/>
        </w:numPr>
        <w:suppressAutoHyphens/>
        <w:autoSpaceDE/>
        <w:autoSpaceDN/>
        <w:jc w:val="both"/>
        <w:rPr>
          <w:rFonts w:eastAsia="Batang"/>
          <w:b/>
          <w:bCs/>
          <w:sz w:val="24"/>
          <w:u w:val="single"/>
        </w:rPr>
      </w:pPr>
      <w:r>
        <w:rPr>
          <w:rFonts w:eastAsia="Batang"/>
          <w:b/>
          <w:bCs/>
          <w:sz w:val="24"/>
          <w:u w:val="single"/>
        </w:rPr>
        <w:t>P</w:t>
      </w:r>
      <w:r w:rsidR="00D6185D">
        <w:rPr>
          <w:rFonts w:eastAsia="Batang"/>
          <w:b/>
          <w:bCs/>
          <w:sz w:val="24"/>
          <w:u w:val="single"/>
        </w:rPr>
        <w:t>ODSTAWA OPRACOWANIA</w:t>
      </w:r>
    </w:p>
    <w:p w:rsidR="005C03F3" w:rsidRDefault="005C03F3" w:rsidP="005C03F3">
      <w:pPr>
        <w:pStyle w:val="Akapitzlist1"/>
        <w:suppressAutoHyphens/>
        <w:autoSpaceDE/>
        <w:autoSpaceDN/>
        <w:ind w:left="1440"/>
        <w:jc w:val="both"/>
        <w:rPr>
          <w:rFonts w:eastAsia="Batang"/>
          <w:b/>
          <w:bCs/>
          <w:sz w:val="24"/>
          <w:u w:val="single"/>
        </w:rPr>
      </w:pPr>
    </w:p>
    <w:p w:rsidR="00D6185D" w:rsidRDefault="00D6185D" w:rsidP="00D6185D">
      <w:pPr>
        <w:pStyle w:val="Akapitzlist1"/>
        <w:rPr>
          <w:rFonts w:eastAsia="Batang"/>
          <w:sz w:val="24"/>
        </w:rPr>
      </w:pPr>
      <w:r>
        <w:rPr>
          <w:rFonts w:eastAsia="Batang"/>
          <w:sz w:val="24"/>
        </w:rPr>
        <w:t>Projekt opracowano na podstawie:</w:t>
      </w:r>
    </w:p>
    <w:p w:rsidR="005C03F3" w:rsidRDefault="005C03F3" w:rsidP="005C03F3">
      <w:pPr>
        <w:pStyle w:val="Akapitzlist1"/>
        <w:spacing w:after="0" w:line="240" w:lineRule="auto"/>
        <w:ind w:left="426" w:hanging="426"/>
        <w:rPr>
          <w:rFonts w:eastAsia="Batang"/>
          <w:sz w:val="24"/>
        </w:rPr>
      </w:pPr>
    </w:p>
    <w:p w:rsidR="005C03F3" w:rsidRDefault="005C03F3" w:rsidP="005C03F3">
      <w:pPr>
        <w:pStyle w:val="Akapitzlist1"/>
        <w:numPr>
          <w:ilvl w:val="1"/>
          <w:numId w:val="11"/>
        </w:numPr>
        <w:autoSpaceDE/>
        <w:autoSpaceDN/>
        <w:spacing w:after="0" w:line="240" w:lineRule="auto"/>
        <w:rPr>
          <w:rFonts w:eastAsia="Batang"/>
          <w:sz w:val="24"/>
        </w:rPr>
      </w:pPr>
      <w:r>
        <w:rPr>
          <w:rFonts w:eastAsia="Batang"/>
          <w:sz w:val="24"/>
        </w:rPr>
        <w:t>Projektu wykonawczego p.t. „Projekt Urządzeń i Instalacji Napędów Scen” opracowane przez Przedsiębiorstwo Specjalistyczne „TEATR” w 2011 roku,</w:t>
      </w:r>
    </w:p>
    <w:p w:rsidR="005C03F3" w:rsidRDefault="005C03F3" w:rsidP="005C03F3">
      <w:pPr>
        <w:pStyle w:val="Akapitzlist1"/>
        <w:numPr>
          <w:ilvl w:val="1"/>
          <w:numId w:val="11"/>
        </w:numPr>
        <w:autoSpaceDE/>
        <w:autoSpaceDN/>
        <w:spacing w:after="0" w:line="240" w:lineRule="auto"/>
        <w:rPr>
          <w:rFonts w:eastAsia="Batang"/>
          <w:sz w:val="24"/>
        </w:rPr>
      </w:pPr>
      <w:r>
        <w:rPr>
          <w:rFonts w:eastAsia="Batang"/>
          <w:sz w:val="24"/>
        </w:rPr>
        <w:t xml:space="preserve">Pisma Zespołu Rzeczoznawców </w:t>
      </w:r>
      <w:proofErr w:type="spellStart"/>
      <w:r>
        <w:rPr>
          <w:rFonts w:eastAsia="Batang"/>
          <w:sz w:val="24"/>
        </w:rPr>
        <w:t>OiSTAT</w:t>
      </w:r>
      <w:proofErr w:type="spellEnd"/>
      <w:r>
        <w:rPr>
          <w:rFonts w:eastAsia="Batang"/>
          <w:sz w:val="24"/>
        </w:rPr>
        <w:t xml:space="preserve"> z dnia 17 XII 2011 punkt 3.3.</w:t>
      </w:r>
    </w:p>
    <w:p w:rsidR="005C03F3" w:rsidRDefault="005C03F3" w:rsidP="007241B6">
      <w:pPr>
        <w:pStyle w:val="Akapitzlist1"/>
        <w:autoSpaceDE/>
        <w:autoSpaceDN/>
        <w:spacing w:after="0" w:line="240" w:lineRule="auto"/>
        <w:ind w:left="2203"/>
        <w:rPr>
          <w:rFonts w:eastAsia="Batang"/>
          <w:sz w:val="24"/>
        </w:rPr>
      </w:pPr>
    </w:p>
    <w:p w:rsidR="005C03F3" w:rsidRDefault="005C03F3" w:rsidP="005C03F3">
      <w:pPr>
        <w:pStyle w:val="Akapitzlist1"/>
        <w:autoSpaceDE/>
        <w:autoSpaceDN/>
        <w:spacing w:after="0" w:line="240" w:lineRule="auto"/>
        <w:rPr>
          <w:rFonts w:eastAsia="Batang"/>
          <w:sz w:val="24"/>
        </w:rPr>
      </w:pPr>
    </w:p>
    <w:p w:rsidR="005C03F3" w:rsidRDefault="005C03F3" w:rsidP="005C03F3">
      <w:pPr>
        <w:pStyle w:val="Akapitzlist1"/>
        <w:autoSpaceDE/>
        <w:autoSpaceDN/>
        <w:spacing w:after="0" w:line="240" w:lineRule="auto"/>
        <w:rPr>
          <w:rFonts w:eastAsia="Batang"/>
          <w:sz w:val="24"/>
        </w:rPr>
      </w:pPr>
    </w:p>
    <w:p w:rsidR="00D6185D" w:rsidRDefault="00D6185D" w:rsidP="00D6185D">
      <w:pPr>
        <w:pStyle w:val="Akapitzlist1"/>
        <w:numPr>
          <w:ilvl w:val="0"/>
          <w:numId w:val="11"/>
        </w:numPr>
        <w:suppressAutoHyphens/>
        <w:autoSpaceDE/>
        <w:autoSpaceDN/>
        <w:jc w:val="both"/>
        <w:rPr>
          <w:rFonts w:eastAsia="Batang"/>
          <w:b/>
          <w:bCs/>
          <w:sz w:val="24"/>
          <w:u w:val="single"/>
        </w:rPr>
      </w:pPr>
      <w:r>
        <w:rPr>
          <w:rFonts w:eastAsia="Batang"/>
          <w:b/>
          <w:bCs/>
          <w:sz w:val="24"/>
          <w:u w:val="single"/>
        </w:rPr>
        <w:t>ZAKRES OPRACOWANIA</w:t>
      </w:r>
    </w:p>
    <w:p w:rsidR="00BC00EF" w:rsidRDefault="00BC00EF" w:rsidP="00BC00EF">
      <w:pPr>
        <w:pStyle w:val="Akapitzlist1"/>
        <w:ind w:left="1440"/>
        <w:rPr>
          <w:rFonts w:eastAsia="Batang"/>
          <w:sz w:val="24"/>
        </w:rPr>
      </w:pPr>
      <w:r w:rsidRPr="00A57711">
        <w:rPr>
          <w:rFonts w:eastAsia="Batang"/>
          <w:sz w:val="24"/>
        </w:rPr>
        <w:t>Opracowanie zawiera rysunki zamienne</w:t>
      </w:r>
      <w:r>
        <w:rPr>
          <w:rFonts w:eastAsia="Batang"/>
          <w:sz w:val="24"/>
        </w:rPr>
        <w:t xml:space="preserve"> oraz opis</w:t>
      </w:r>
      <w:r w:rsidRPr="00A57711">
        <w:rPr>
          <w:rFonts w:eastAsia="Batang"/>
          <w:sz w:val="24"/>
        </w:rPr>
        <w:t xml:space="preserve"> do części projektu mechanicznego zapadni kieszeni tylnej</w:t>
      </w:r>
      <w:r w:rsidR="005C03F3">
        <w:rPr>
          <w:rFonts w:eastAsia="Batang"/>
          <w:sz w:val="24"/>
        </w:rPr>
        <w:t xml:space="preserve">. Rysunki zamienne oznaczono </w:t>
      </w:r>
      <w:proofErr w:type="gramStart"/>
      <w:r w:rsidR="005C03F3">
        <w:rPr>
          <w:rFonts w:eastAsia="Batang"/>
          <w:sz w:val="24"/>
        </w:rPr>
        <w:t>dodatkowo  symbolem</w:t>
      </w:r>
      <w:proofErr w:type="gramEnd"/>
      <w:r w:rsidR="005C03F3">
        <w:rPr>
          <w:rFonts w:eastAsia="Batang"/>
          <w:sz w:val="24"/>
        </w:rPr>
        <w:t xml:space="preserve"> „/Z” i zastępują one odpowiednie rysunki o numerach TS-M2-1…./M.</w:t>
      </w:r>
    </w:p>
    <w:p w:rsidR="00D6185D" w:rsidRDefault="00D6185D" w:rsidP="00D6185D">
      <w:pPr>
        <w:pStyle w:val="Akapitzlist1"/>
      </w:pPr>
    </w:p>
    <w:p w:rsidR="00797A23" w:rsidRDefault="00797A23" w:rsidP="00D6185D">
      <w:pPr>
        <w:pStyle w:val="Akapitzlist1"/>
      </w:pPr>
    </w:p>
    <w:p w:rsidR="005C03F3" w:rsidRDefault="005C03F3" w:rsidP="00D6185D">
      <w:pPr>
        <w:pStyle w:val="Akapitzlist1"/>
      </w:pPr>
    </w:p>
    <w:p w:rsidR="00797A23" w:rsidRDefault="00797A23" w:rsidP="00D6185D">
      <w:pPr>
        <w:pStyle w:val="Akapitzlist1"/>
      </w:pPr>
    </w:p>
    <w:p w:rsidR="00791322" w:rsidRPr="00797A23" w:rsidRDefault="00D6185D" w:rsidP="00D6185D">
      <w:pPr>
        <w:pStyle w:val="Akapitzlist1"/>
        <w:numPr>
          <w:ilvl w:val="0"/>
          <w:numId w:val="11"/>
        </w:numPr>
        <w:suppressAutoHyphens/>
        <w:autoSpaceDE/>
        <w:autoSpaceDN/>
        <w:jc w:val="both"/>
        <w:rPr>
          <w:rFonts w:cs="Arial"/>
          <w:bCs/>
          <w:sz w:val="24"/>
          <w:szCs w:val="24"/>
        </w:rPr>
      </w:pPr>
      <w:r w:rsidRPr="00797A23">
        <w:rPr>
          <w:rFonts w:eastAsia="Batang"/>
          <w:b/>
          <w:bCs/>
          <w:sz w:val="24"/>
          <w:u w:val="single"/>
        </w:rPr>
        <w:t>OPIS TECHNICZNY</w:t>
      </w:r>
    </w:p>
    <w:p w:rsidR="00791322" w:rsidRDefault="00791322" w:rsidP="00D6185D">
      <w:pPr>
        <w:pStyle w:val="Akapitzlist1"/>
        <w:rPr>
          <w:rFonts w:cs="Arial"/>
          <w:bCs/>
          <w:sz w:val="24"/>
          <w:szCs w:val="24"/>
        </w:rPr>
      </w:pPr>
    </w:p>
    <w:p w:rsidR="00D6185D" w:rsidRDefault="00D6185D" w:rsidP="00D6185D">
      <w:pPr>
        <w:pStyle w:val="Akapitzlist1"/>
        <w:rPr>
          <w:rFonts w:cs="Arial"/>
          <w:b/>
          <w:bCs/>
        </w:rPr>
      </w:pPr>
      <w:r>
        <w:rPr>
          <w:rFonts w:cs="Arial"/>
          <w:b/>
          <w:bCs/>
        </w:rPr>
        <w:t>ZAPADNIA KIESZENI TYLNEJ</w:t>
      </w:r>
    </w:p>
    <w:p w:rsidR="00D6185D" w:rsidRDefault="00D6185D" w:rsidP="00D6185D">
      <w:pPr>
        <w:pStyle w:val="Akapitzlist1"/>
        <w:rPr>
          <w:rFonts w:cs="Arial"/>
        </w:rPr>
      </w:pPr>
      <w:r>
        <w:rPr>
          <w:rFonts w:cs="Arial"/>
        </w:rPr>
        <w:t>W tylnej części kieszeni zaprojektowano zapadnię o skoku roboczym</w:t>
      </w:r>
      <w:proofErr w:type="gramStart"/>
      <w:r>
        <w:rPr>
          <w:rFonts w:cs="Arial"/>
        </w:rPr>
        <w:t xml:space="preserve"> </w:t>
      </w:r>
      <w:r w:rsidR="0023637F">
        <w:rPr>
          <w:rFonts w:cs="Arial"/>
        </w:rPr>
        <w:t>-5,00</w:t>
      </w:r>
      <w:r w:rsidR="0023637F">
        <w:rPr>
          <w:rFonts w:cs="Calibri"/>
        </w:rPr>
        <w:t>÷</w:t>
      </w:r>
      <w:r w:rsidR="0023637F">
        <w:rPr>
          <w:rFonts w:cs="Arial"/>
        </w:rPr>
        <w:t>+</w:t>
      </w:r>
      <w:r w:rsidR="00797A23">
        <w:rPr>
          <w:rFonts w:cs="Arial"/>
        </w:rPr>
        <w:t>6,625</w:t>
      </w:r>
      <w:r>
        <w:rPr>
          <w:rFonts w:cs="Arial"/>
        </w:rPr>
        <w:t xml:space="preserve"> i</w:t>
      </w:r>
      <w:proofErr w:type="gramEnd"/>
      <w:r>
        <w:rPr>
          <w:rFonts w:cs="Arial"/>
        </w:rPr>
        <w:t xml:space="preserve"> prędkości </w:t>
      </w:r>
    </w:p>
    <w:p w:rsidR="00D6185D" w:rsidRDefault="00D6185D" w:rsidP="00D6185D">
      <w:pPr>
        <w:pStyle w:val="Akapitzlist1"/>
        <w:rPr>
          <w:rFonts w:cs="Arial"/>
        </w:rPr>
      </w:pPr>
      <w:r>
        <w:rPr>
          <w:rFonts w:cs="Arial"/>
        </w:rPr>
        <w:t>ruchu</w:t>
      </w:r>
      <w:proofErr w:type="gramStart"/>
      <w:r>
        <w:rPr>
          <w:rFonts w:cs="Arial"/>
        </w:rPr>
        <w:t xml:space="preserve"> 0,05m</w:t>
      </w:r>
      <w:proofErr w:type="gramEnd"/>
      <w:r>
        <w:rPr>
          <w:rFonts w:cs="Arial"/>
        </w:rPr>
        <w:t xml:space="preserve">/s. </w:t>
      </w:r>
    </w:p>
    <w:p w:rsidR="00D6185D" w:rsidRDefault="00D6185D" w:rsidP="00D6185D">
      <w:pPr>
        <w:pStyle w:val="Akapitzlist1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Powierzchni</w:t>
      </w:r>
      <w:r w:rsidR="0023637F">
        <w:rPr>
          <w:rFonts w:cs="Arial"/>
          <w:bCs/>
          <w:sz w:val="24"/>
          <w:szCs w:val="24"/>
        </w:rPr>
        <w:t xml:space="preserve">a ruchomej podłogi </w:t>
      </w:r>
      <w:proofErr w:type="gramStart"/>
      <w:r w:rsidR="0023637F">
        <w:rPr>
          <w:rFonts w:cs="Arial"/>
          <w:bCs/>
          <w:sz w:val="24"/>
          <w:szCs w:val="24"/>
        </w:rPr>
        <w:t>wynosi  66,9</w:t>
      </w:r>
      <w:r>
        <w:rPr>
          <w:rFonts w:cs="Arial"/>
          <w:bCs/>
          <w:sz w:val="24"/>
          <w:szCs w:val="24"/>
        </w:rPr>
        <w:t>m</w:t>
      </w:r>
      <w:proofErr w:type="gramEnd"/>
      <w:r>
        <w:rPr>
          <w:rFonts w:cs="Arial"/>
          <w:bCs/>
          <w:sz w:val="24"/>
          <w:szCs w:val="24"/>
          <w:vertAlign w:val="superscript"/>
        </w:rPr>
        <w:t>2</w:t>
      </w:r>
      <w:r>
        <w:rPr>
          <w:rFonts w:cs="Arial"/>
          <w:bCs/>
          <w:sz w:val="24"/>
          <w:szCs w:val="24"/>
        </w:rPr>
        <w:t>.</w:t>
      </w:r>
    </w:p>
    <w:p w:rsidR="00D6185D" w:rsidRDefault="00D6185D" w:rsidP="00D6185D">
      <w:pPr>
        <w:pStyle w:val="Akapitzlist1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Zgodnie z obowiązu</w:t>
      </w:r>
      <w:r w:rsidR="0023637F">
        <w:rPr>
          <w:rFonts w:cs="Arial"/>
          <w:bCs/>
          <w:sz w:val="24"/>
          <w:szCs w:val="24"/>
        </w:rPr>
        <w:t xml:space="preserve">jącą normą przyjęto do projektu </w:t>
      </w:r>
      <w:r>
        <w:rPr>
          <w:rFonts w:cs="Arial"/>
          <w:bCs/>
          <w:sz w:val="24"/>
          <w:szCs w:val="24"/>
        </w:rPr>
        <w:t xml:space="preserve">obciążenia </w:t>
      </w:r>
      <w:proofErr w:type="gramStart"/>
      <w:r>
        <w:rPr>
          <w:rFonts w:cs="Arial"/>
          <w:bCs/>
          <w:sz w:val="24"/>
          <w:szCs w:val="24"/>
        </w:rPr>
        <w:t xml:space="preserve">statyczne  </w:t>
      </w:r>
      <w:r w:rsidR="0023637F">
        <w:rPr>
          <w:rFonts w:cs="Arial"/>
          <w:bCs/>
          <w:sz w:val="24"/>
          <w:szCs w:val="24"/>
        </w:rPr>
        <w:t>5kN</w:t>
      </w:r>
      <w:proofErr w:type="gramEnd"/>
      <w:r>
        <w:rPr>
          <w:rFonts w:cs="Arial"/>
          <w:bCs/>
          <w:sz w:val="24"/>
          <w:szCs w:val="24"/>
        </w:rPr>
        <w:t>/m</w:t>
      </w:r>
      <w:r>
        <w:rPr>
          <w:rFonts w:cs="Arial"/>
          <w:bCs/>
          <w:sz w:val="24"/>
          <w:szCs w:val="24"/>
          <w:vertAlign w:val="superscript"/>
        </w:rPr>
        <w:t xml:space="preserve"> 2. </w:t>
      </w:r>
      <w:r w:rsidR="0023637F">
        <w:rPr>
          <w:rFonts w:cs="Arial"/>
          <w:bCs/>
          <w:sz w:val="24"/>
          <w:szCs w:val="24"/>
        </w:rPr>
        <w:t>. Obciążenia dynamiczne -2,5kN</w:t>
      </w:r>
      <w:r>
        <w:rPr>
          <w:rFonts w:cs="Arial"/>
          <w:bCs/>
          <w:sz w:val="24"/>
          <w:szCs w:val="24"/>
        </w:rPr>
        <w:t>/m</w:t>
      </w:r>
      <w:r>
        <w:rPr>
          <w:rFonts w:cs="Arial"/>
          <w:bCs/>
          <w:sz w:val="24"/>
          <w:szCs w:val="24"/>
          <w:vertAlign w:val="superscript"/>
        </w:rPr>
        <w:t>2</w:t>
      </w:r>
      <w:r>
        <w:rPr>
          <w:rFonts w:cs="Arial"/>
          <w:bCs/>
          <w:sz w:val="24"/>
          <w:szCs w:val="24"/>
        </w:rPr>
        <w:t>.</w:t>
      </w:r>
    </w:p>
    <w:p w:rsidR="00D6185D" w:rsidRDefault="00D6185D" w:rsidP="00D6185D">
      <w:pPr>
        <w:pStyle w:val="Akapitzlist1"/>
        <w:rPr>
          <w:rFonts w:cs="Arial"/>
          <w:b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Podłoga zapadni jest wykonana z desek o grubości 5 cm mocowanych na legarach ułożonych na konstrukcji stalowej.</w:t>
      </w:r>
      <w:r>
        <w:rPr>
          <w:rFonts w:cs="Arial"/>
          <w:b/>
          <w:bCs/>
          <w:sz w:val="24"/>
          <w:szCs w:val="24"/>
        </w:rPr>
        <w:t xml:space="preserve"> </w:t>
      </w:r>
    </w:p>
    <w:p w:rsidR="00D6185D" w:rsidRDefault="0023637F" w:rsidP="00D6185D">
      <w:pPr>
        <w:pStyle w:val="Akapitzlist1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Zapadnia jest podnoszona i opuszczana</w:t>
      </w:r>
      <w:r w:rsidR="00D6185D">
        <w:rPr>
          <w:rFonts w:cs="Arial"/>
          <w:bCs/>
          <w:sz w:val="24"/>
          <w:szCs w:val="24"/>
        </w:rPr>
        <w:t xml:space="preserve"> za pomocą czterech podnośników spiralnych typu ND 18-</w:t>
      </w:r>
      <w:r w:rsidR="00BC00EF">
        <w:rPr>
          <w:rFonts w:cs="Arial"/>
          <w:bCs/>
          <w:sz w:val="24"/>
          <w:szCs w:val="24"/>
        </w:rPr>
        <w:t>40</w:t>
      </w:r>
      <w:r w:rsidR="00D6185D">
        <w:rPr>
          <w:rFonts w:cs="Arial"/>
          <w:bCs/>
          <w:sz w:val="24"/>
          <w:szCs w:val="24"/>
        </w:rPr>
        <w:t xml:space="preserve">. Do napędu zapadni zastosowano dwa </w:t>
      </w:r>
      <w:proofErr w:type="gramStart"/>
      <w:r w:rsidR="00D6185D">
        <w:rPr>
          <w:rFonts w:cs="Arial"/>
          <w:bCs/>
          <w:sz w:val="24"/>
          <w:szCs w:val="24"/>
        </w:rPr>
        <w:t>silniki  o</w:t>
      </w:r>
      <w:proofErr w:type="gramEnd"/>
      <w:r w:rsidR="00D6185D">
        <w:rPr>
          <w:rFonts w:cs="Arial"/>
          <w:bCs/>
          <w:sz w:val="24"/>
          <w:szCs w:val="24"/>
        </w:rPr>
        <w:t xml:space="preserve"> mocy po 15 kW i 1450 obrotów/min. Dwa </w:t>
      </w:r>
      <w:r>
        <w:rPr>
          <w:rFonts w:cs="Arial"/>
          <w:bCs/>
          <w:sz w:val="24"/>
          <w:szCs w:val="24"/>
        </w:rPr>
        <w:t xml:space="preserve">niezależnie pracujące </w:t>
      </w:r>
      <w:r w:rsidR="00D6185D">
        <w:rPr>
          <w:rFonts w:cs="Arial"/>
          <w:bCs/>
          <w:sz w:val="24"/>
          <w:szCs w:val="24"/>
        </w:rPr>
        <w:t xml:space="preserve">hamulce mocowane są na wale każdego silnika. Przekładnie boczne posiadają koła łańcuchowe. Napęd z przekładni na podnośniki jest </w:t>
      </w:r>
      <w:proofErr w:type="gramStart"/>
      <w:r w:rsidR="00D6185D">
        <w:rPr>
          <w:rFonts w:cs="Arial"/>
          <w:bCs/>
          <w:sz w:val="24"/>
          <w:szCs w:val="24"/>
        </w:rPr>
        <w:t>przekazywany  łańcuchami</w:t>
      </w:r>
      <w:proofErr w:type="gramEnd"/>
      <w:r w:rsidR="00D6185D">
        <w:rPr>
          <w:rFonts w:cs="Arial"/>
          <w:bCs/>
          <w:sz w:val="24"/>
          <w:szCs w:val="24"/>
        </w:rPr>
        <w:t xml:space="preserve"> – dwa łańcuchy na każdą kolumnę. Napęd ustawiony w maszynowni na poziomie –7,31.</w:t>
      </w:r>
    </w:p>
    <w:p w:rsidR="00D6185D" w:rsidRDefault="00D6185D" w:rsidP="00D6185D">
      <w:pPr>
        <w:pStyle w:val="Akapitzlist1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Konstrukcja </w:t>
      </w:r>
      <w:proofErr w:type="gramStart"/>
      <w:r>
        <w:rPr>
          <w:rFonts w:cs="Arial"/>
          <w:bCs/>
          <w:sz w:val="24"/>
          <w:szCs w:val="24"/>
        </w:rPr>
        <w:t>zapadni  posiada</w:t>
      </w:r>
      <w:proofErr w:type="gramEnd"/>
      <w:r>
        <w:rPr>
          <w:rFonts w:cs="Arial"/>
          <w:bCs/>
          <w:sz w:val="24"/>
          <w:szCs w:val="24"/>
        </w:rPr>
        <w:t xml:space="preserve">  dwa prow</w:t>
      </w:r>
      <w:r w:rsidR="00BC00EF">
        <w:rPr>
          <w:rFonts w:cs="Arial"/>
          <w:bCs/>
          <w:sz w:val="24"/>
          <w:szCs w:val="24"/>
        </w:rPr>
        <w:t>adzenia boczne – prowadnice mocowane do ściany prawej i do słupa po stronie lewej oraz prowadniki dźwigowe mocowane do konstrukcji zapadni.</w:t>
      </w:r>
    </w:p>
    <w:p w:rsidR="006723CB" w:rsidRDefault="00D6185D" w:rsidP="00D6185D">
      <w:pPr>
        <w:pStyle w:val="Akapitzlist1"/>
        <w:rPr>
          <w:b/>
          <w:bCs/>
          <w:sz w:val="24"/>
          <w:szCs w:val="24"/>
        </w:rPr>
      </w:pPr>
      <w:r w:rsidRPr="0023637F">
        <w:rPr>
          <w:rFonts w:asciiTheme="minorHAnsi" w:hAnsiTheme="minorHAnsi" w:cstheme="minorHAnsi"/>
          <w:bCs/>
          <w:sz w:val="24"/>
          <w:szCs w:val="24"/>
        </w:rPr>
        <w:t>Ograniczenie ruchu zapadni w dwóch położeniach krańcowych zapewnią zespoły wyłączników krańcowych (roboczy i awaryjny</w:t>
      </w:r>
      <w:r w:rsidR="00BC00EF">
        <w:rPr>
          <w:rFonts w:asciiTheme="minorHAnsi" w:hAnsiTheme="minorHAnsi" w:cstheme="minorHAnsi"/>
          <w:bCs/>
          <w:sz w:val="24"/>
          <w:szCs w:val="24"/>
        </w:rPr>
        <w:t>)</w:t>
      </w:r>
      <w:r w:rsidR="004C137F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Pr="0023637F">
        <w:rPr>
          <w:rFonts w:asciiTheme="minorHAnsi" w:hAnsiTheme="minorHAnsi" w:cstheme="minorHAnsi"/>
          <w:bCs/>
          <w:sz w:val="24"/>
          <w:szCs w:val="24"/>
        </w:rPr>
        <w:t>Szyb zapadni oraz sam podest zapadni w gó</w:t>
      </w:r>
      <w:r w:rsidR="004C137F">
        <w:rPr>
          <w:rFonts w:asciiTheme="minorHAnsi" w:hAnsiTheme="minorHAnsi" w:cstheme="minorHAnsi"/>
          <w:bCs/>
          <w:sz w:val="24"/>
          <w:szCs w:val="24"/>
        </w:rPr>
        <w:t xml:space="preserve">rnym położeniu są zabezpieczone </w:t>
      </w:r>
      <w:proofErr w:type="gramStart"/>
      <w:r w:rsidRPr="0023637F">
        <w:rPr>
          <w:rFonts w:asciiTheme="minorHAnsi" w:hAnsiTheme="minorHAnsi" w:cstheme="minorHAnsi"/>
          <w:bCs/>
          <w:sz w:val="24"/>
          <w:szCs w:val="24"/>
        </w:rPr>
        <w:t xml:space="preserve">barierkami . </w:t>
      </w:r>
      <w:proofErr w:type="gramEnd"/>
      <w:r w:rsidRPr="0023637F">
        <w:rPr>
          <w:rFonts w:asciiTheme="minorHAnsi" w:hAnsiTheme="minorHAnsi" w:cstheme="minorHAnsi"/>
          <w:bCs/>
          <w:sz w:val="24"/>
          <w:szCs w:val="24"/>
        </w:rPr>
        <w:t>W gniazdach barierek są zamocowane wyłączniki krańcowe uniemożliwiające uruchomienie zapadni w przypadku braku barierek.</w:t>
      </w:r>
    </w:p>
    <w:p w:rsidR="006723CB" w:rsidRDefault="006723CB" w:rsidP="00D6185D">
      <w:pPr>
        <w:pStyle w:val="Akapitzlist1"/>
        <w:rPr>
          <w:b/>
          <w:bCs/>
          <w:sz w:val="24"/>
          <w:szCs w:val="24"/>
        </w:rPr>
      </w:pPr>
    </w:p>
    <w:p w:rsidR="006723CB" w:rsidRDefault="00D6185D" w:rsidP="00797A23">
      <w:pPr>
        <w:pStyle w:val="Akapitzlist1"/>
        <w:rPr>
          <w:rFonts w:cs="Arial"/>
          <w:b/>
          <w:bCs/>
          <w:sz w:val="24"/>
          <w:szCs w:val="24"/>
        </w:rPr>
      </w:pPr>
      <w:proofErr w:type="gramStart"/>
      <w:r>
        <w:rPr>
          <w:rFonts w:eastAsia="Batang"/>
          <w:b/>
          <w:bCs/>
          <w:sz w:val="24"/>
        </w:rPr>
        <w:t xml:space="preserve">IV .    </w:t>
      </w:r>
      <w:proofErr w:type="gramEnd"/>
      <w:r>
        <w:rPr>
          <w:rFonts w:eastAsia="Batang"/>
          <w:b/>
          <w:bCs/>
          <w:sz w:val="24"/>
          <w:u w:val="single"/>
        </w:rPr>
        <w:t>ZESTAWIENIE URZĄDZEŃ I MATERIAŁÓW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"/>
        <w:gridCol w:w="2337"/>
        <w:gridCol w:w="2068"/>
        <w:gridCol w:w="2104"/>
        <w:gridCol w:w="1397"/>
      </w:tblGrid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</w:tcPr>
          <w:p w:rsidR="00D6185D" w:rsidRDefault="00D6185D" w:rsidP="00797A23">
            <w:pPr>
              <w:autoSpaceDE/>
              <w:autoSpaceDN/>
              <w:spacing w:after="0" w:line="240" w:lineRule="auto"/>
              <w:rPr>
                <w:kern w:val="2"/>
                <w:lang w:eastAsia="ar-SA"/>
              </w:rPr>
            </w:pPr>
          </w:p>
        </w:tc>
        <w:tc>
          <w:tcPr>
            <w:tcW w:w="233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139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33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139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4405" w:type="dxa"/>
            <w:gridSpan w:val="2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ZAPADNIA KIESZENI TYLNEJ</w:t>
            </w:r>
          </w:p>
        </w:tc>
        <w:tc>
          <w:tcPr>
            <w:tcW w:w="2104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139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33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Dostawca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Ilość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 Podnośnik </w:t>
            </w:r>
            <w:r>
              <w:rPr>
                <w:rFonts w:cs="Arial"/>
                <w:sz w:val="20"/>
                <w:szCs w:val="20"/>
              </w:rPr>
              <w:lastRenderedPageBreak/>
              <w:t xml:space="preserve">spiralny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 w:rsidP="00797A23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ND-18-</w:t>
            </w:r>
            <w:r w:rsidR="00797A23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Gala Systems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Reduktor walcowy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SK52-160L/4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Nord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510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Silnik kołnierzowy z dwoma hamulcami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15W</w:t>
            </w:r>
            <w:proofErr w:type="gramStart"/>
            <w:r>
              <w:rPr>
                <w:rFonts w:cs="Arial"/>
                <w:sz w:val="20"/>
                <w:szCs w:val="20"/>
              </w:rPr>
              <w:t>, 1450,160L</w:t>
            </w:r>
            <w:proofErr w:type="gramEnd"/>
            <w:r>
              <w:rPr>
                <w:rFonts w:cs="Arial"/>
                <w:sz w:val="20"/>
                <w:szCs w:val="20"/>
              </w:rPr>
              <w:t>/4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Nord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Przekładnia kątowa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RP</w:t>
            </w:r>
            <w:proofErr w:type="gramStart"/>
            <w:r>
              <w:rPr>
                <w:rFonts w:cs="Arial"/>
                <w:sz w:val="20"/>
                <w:szCs w:val="20"/>
              </w:rPr>
              <w:t>200 1:1, S</w:t>
            </w:r>
            <w:proofErr w:type="gramEnd"/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Unimec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Łańcuch napędowy, l</w:t>
            </w:r>
            <w:proofErr w:type="gramStart"/>
            <w:r>
              <w:rPr>
                <w:rFonts w:cs="Arial"/>
                <w:sz w:val="20"/>
                <w:szCs w:val="20"/>
              </w:rPr>
              <w:t>=3,5m</w:t>
            </w:r>
            <w:proofErr w:type="gramEnd"/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ANSI 80-1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Chiaravalli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Koło z piastą Z22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ASA – 80, Z22 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Chiaravalli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Naprężacz łańcucha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SE27 0611004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Rosta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Koło z piastą Z12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ASA – 80, Z12 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Chiaravalli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Łożysko toczne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6201-2R8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handlowe</w:t>
            </w:r>
            <w:proofErr w:type="gramEnd"/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Wyłącznik krańcowy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XCKN21145G11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Schneider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 w:rsidP="0069703C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69703C"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Zderzak 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T5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Lift Component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D6185D" w:rsidTr="00D95D05">
        <w:trPr>
          <w:trHeight w:val="510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 xml:space="preserve">Wał </w:t>
            </w:r>
            <w:proofErr w:type="gramStart"/>
            <w:r>
              <w:rPr>
                <w:rFonts w:cs="Arial"/>
                <w:sz w:val="20"/>
                <w:szCs w:val="20"/>
              </w:rPr>
              <w:t>napędowy  l</w:t>
            </w:r>
            <w:proofErr w:type="gramEnd"/>
            <w:r>
              <w:rPr>
                <w:rFonts w:cs="Arial"/>
                <w:sz w:val="20"/>
                <w:szCs w:val="20"/>
              </w:rPr>
              <w:t>=3400mm, moment 900Nm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Piasty 2 x Φ55mm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wykonanie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specj.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D6185D" w:rsidTr="00D95D05">
        <w:trPr>
          <w:trHeight w:val="510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Sprzęgło kłowe z otworem Φ55/55 wpust 16P10</w:t>
            </w: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wykonanie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specj.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Łożysko samonastawne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UCP211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handlowe</w:t>
            </w:r>
            <w:proofErr w:type="gramEnd"/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Wałek l=306mm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Φ55mm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wykonanie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specj.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Prowadnica dźwigowa l=8m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GF770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Lift Component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Suwak dźwigowy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HSMK 100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Lift Component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Kotwa segmentowa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HSA M10x100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Hilti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28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Kotwa segmentowa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HSA-F M12x150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Hilti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Kotwa segmentowa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HST M20/60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Hilti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33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Uniwersalna kotwa rozporowa</w:t>
            </w:r>
          </w:p>
        </w:tc>
        <w:tc>
          <w:tcPr>
            <w:tcW w:w="2068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HRD-URS 10x100</w:t>
            </w:r>
          </w:p>
        </w:tc>
        <w:tc>
          <w:tcPr>
            <w:tcW w:w="2104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Hilti</w:t>
            </w:r>
          </w:p>
        </w:tc>
        <w:tc>
          <w:tcPr>
            <w:tcW w:w="1397" w:type="dxa"/>
            <w:shd w:val="clear" w:color="auto" w:fill="FFFFFF"/>
            <w:vAlign w:val="bottom"/>
            <w:hideMark/>
          </w:tcPr>
          <w:p w:rsidR="00D6185D" w:rsidRDefault="00D6185D">
            <w:pPr>
              <w:pStyle w:val="Akapitzlist1"/>
              <w:rPr>
                <w:rFonts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33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  <w:p w:rsidR="006723CB" w:rsidRDefault="006723CB">
            <w:pPr>
              <w:pStyle w:val="Akapitzlist1"/>
              <w:rPr>
                <w:kern w:val="2"/>
                <w:lang w:eastAsia="ar-SA"/>
              </w:rPr>
            </w:pPr>
          </w:p>
          <w:p w:rsidR="006723CB" w:rsidRDefault="006723CB">
            <w:pPr>
              <w:pStyle w:val="Akapitzlist1"/>
              <w:rPr>
                <w:kern w:val="2"/>
                <w:lang w:eastAsia="ar-SA"/>
              </w:rPr>
            </w:pPr>
          </w:p>
          <w:p w:rsidR="006723CB" w:rsidRDefault="006723CB">
            <w:pPr>
              <w:pStyle w:val="Akapitzlist1"/>
              <w:rPr>
                <w:kern w:val="2"/>
                <w:lang w:eastAsia="ar-SA"/>
              </w:rPr>
            </w:pPr>
          </w:p>
          <w:p w:rsidR="006723CB" w:rsidRDefault="006723CB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139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</w:tr>
      <w:tr w:rsidR="00D6185D" w:rsidTr="00D95D05">
        <w:trPr>
          <w:trHeight w:val="255"/>
        </w:trPr>
        <w:tc>
          <w:tcPr>
            <w:tcW w:w="449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33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068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2104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  <w:tc>
          <w:tcPr>
            <w:tcW w:w="1397" w:type="dxa"/>
            <w:shd w:val="clear" w:color="auto" w:fill="FFFFFF"/>
            <w:vAlign w:val="bottom"/>
          </w:tcPr>
          <w:p w:rsidR="00D6185D" w:rsidRDefault="00D6185D">
            <w:pPr>
              <w:pStyle w:val="Akapitzlist1"/>
              <w:rPr>
                <w:kern w:val="2"/>
                <w:lang w:eastAsia="ar-SA"/>
              </w:rPr>
            </w:pPr>
          </w:p>
        </w:tc>
      </w:tr>
    </w:tbl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6723CB" w:rsidRDefault="006723CB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95D05" w:rsidRDefault="00D95D05" w:rsidP="00D6185D">
      <w:pPr>
        <w:pStyle w:val="Akapitzlist1"/>
        <w:rPr>
          <w:kern w:val="2"/>
          <w:lang w:eastAsia="ar-SA"/>
        </w:rPr>
      </w:pPr>
    </w:p>
    <w:p w:rsidR="00D6185D" w:rsidRDefault="00D6185D" w:rsidP="00797A23">
      <w:pPr>
        <w:pStyle w:val="Akapitzlist1"/>
        <w:rPr>
          <w:rFonts w:eastAsia="Batang"/>
          <w:sz w:val="24"/>
        </w:rPr>
      </w:pPr>
      <w:r>
        <w:rPr>
          <w:rFonts w:eastAsia="Batang"/>
          <w:sz w:val="24"/>
        </w:rPr>
        <w:t xml:space="preserve"> </w:t>
      </w:r>
    </w:p>
    <w:p w:rsidR="00D6185D" w:rsidRDefault="00D6185D" w:rsidP="00D6185D">
      <w:pPr>
        <w:pStyle w:val="Akapitzlist1"/>
      </w:pPr>
    </w:p>
    <w:sectPr w:rsidR="00D6185D" w:rsidSect="00413483">
      <w:footerReference w:type="default" r:id="rId8"/>
      <w:pgSz w:w="11906" w:h="16838"/>
      <w:pgMar w:top="993" w:right="282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D83" w:rsidRDefault="00913D83">
      <w:pPr>
        <w:spacing w:after="0" w:line="240" w:lineRule="auto"/>
      </w:pPr>
      <w:r>
        <w:separator/>
      </w:r>
    </w:p>
  </w:endnote>
  <w:endnote w:type="continuationSeparator" w:id="0">
    <w:p w:rsidR="00913D83" w:rsidRDefault="00913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11" w:rsidRDefault="00DE770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  <w:rFonts w:eastAsia="Batang"/>
      </w:rPr>
      <w:fldChar w:fldCharType="begin"/>
    </w:r>
    <w:r w:rsidR="00A57711">
      <w:rPr>
        <w:rStyle w:val="Numerstrony"/>
        <w:rFonts w:eastAsia="Batang"/>
      </w:rPr>
      <w:instrText xml:space="preserve">PAGE  </w:instrText>
    </w:r>
    <w:r>
      <w:rPr>
        <w:rStyle w:val="Numerstrony"/>
        <w:rFonts w:eastAsia="Batang"/>
      </w:rPr>
      <w:fldChar w:fldCharType="separate"/>
    </w:r>
    <w:r w:rsidR="00891CC2">
      <w:rPr>
        <w:rStyle w:val="Numerstrony"/>
        <w:rFonts w:eastAsia="Batang"/>
        <w:noProof/>
      </w:rPr>
      <w:t>1</w:t>
    </w:r>
    <w:r>
      <w:rPr>
        <w:rStyle w:val="Numerstrony"/>
        <w:rFonts w:eastAsia="Batang"/>
      </w:rPr>
      <w:fldChar w:fldCharType="end"/>
    </w:r>
  </w:p>
  <w:p w:rsidR="00A57711" w:rsidRDefault="00A5771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D83" w:rsidRDefault="00913D83">
      <w:pPr>
        <w:spacing w:after="0" w:line="240" w:lineRule="auto"/>
      </w:pPr>
      <w:r>
        <w:separator/>
      </w:r>
    </w:p>
  </w:footnote>
  <w:footnote w:type="continuationSeparator" w:id="0">
    <w:p w:rsidR="00913D83" w:rsidRDefault="00913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3586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1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46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2136" w:hanging="72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2136" w:hanging="72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180"/>
      </w:pPr>
    </w:lvl>
  </w:abstractNum>
  <w:abstractNum w:abstractNumId="3">
    <w:nsid w:val="00000005"/>
    <w:multiLevelType w:val="multilevel"/>
    <w:tmpl w:val="00000005"/>
    <w:name w:val="WWNum8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43"/>
        </w:tabs>
        <w:ind w:left="2203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4">
    <w:nsid w:val="1FDF67BB"/>
    <w:multiLevelType w:val="multilevel"/>
    <w:tmpl w:val="69C2AF74"/>
    <w:lvl w:ilvl="0">
      <w:start w:val="1"/>
      <w:numFmt w:val="upperRoman"/>
      <w:lvlText w:val="%1."/>
      <w:lvlJc w:val="right"/>
      <w:pPr>
        <w:tabs>
          <w:tab w:val="num" w:pos="0"/>
        </w:tabs>
        <w:ind w:left="213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180"/>
      </w:pPr>
    </w:lvl>
  </w:abstractNum>
  <w:abstractNum w:abstractNumId="5">
    <w:nsid w:val="2B0E6054"/>
    <w:multiLevelType w:val="hybridMultilevel"/>
    <w:tmpl w:val="750E19BE"/>
    <w:lvl w:ilvl="0" w:tplc="0415000D">
      <w:start w:val="1"/>
      <w:numFmt w:val="bullet"/>
      <w:lvlText w:val=""/>
      <w:lvlJc w:val="left"/>
      <w:pPr>
        <w:ind w:left="35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abstractNum w:abstractNumId="6">
    <w:nsid w:val="2EE951D3"/>
    <w:multiLevelType w:val="hybridMultilevel"/>
    <w:tmpl w:val="5504FF18"/>
    <w:lvl w:ilvl="0" w:tplc="FA58BA6C">
      <w:start w:val="5"/>
      <w:numFmt w:val="upperRoman"/>
      <w:lvlText w:val="%1."/>
      <w:lvlJc w:val="left"/>
      <w:pPr>
        <w:ind w:left="180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F854D3"/>
    <w:multiLevelType w:val="multilevel"/>
    <w:tmpl w:val="5C4411CE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E68A9"/>
    <w:multiLevelType w:val="singleLevel"/>
    <w:tmpl w:val="B33221F0"/>
    <w:lvl w:ilvl="0">
      <w:start w:val="1"/>
      <w:numFmt w:val="lowerLetter"/>
      <w:pStyle w:val="abcd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9">
    <w:nsid w:val="41C32421"/>
    <w:multiLevelType w:val="multilevel"/>
    <w:tmpl w:val="00000005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0">
    <w:nsid w:val="4BB113DD"/>
    <w:multiLevelType w:val="multilevel"/>
    <w:tmpl w:val="00000004"/>
    <w:lvl w:ilvl="0">
      <w:start w:val="1"/>
      <w:numFmt w:val="bullet"/>
      <w:lvlText w:val="-"/>
      <w:lvlJc w:val="left"/>
      <w:pPr>
        <w:tabs>
          <w:tab w:val="num" w:pos="0"/>
        </w:tabs>
        <w:ind w:left="2136" w:hanging="72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180"/>
      </w:pPr>
    </w:lvl>
  </w:abstractNum>
  <w:abstractNum w:abstractNumId="11">
    <w:nsid w:val="60D34772"/>
    <w:multiLevelType w:val="multilevel"/>
    <w:tmpl w:val="5C48D030"/>
    <w:lvl w:ilvl="0">
      <w:start w:val="1"/>
      <w:numFmt w:val="bullet"/>
      <w:lvlText w:val="-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6" w:hanging="360"/>
      </w:pPr>
    </w:lvl>
    <w:lvl w:ilvl="2">
      <w:start w:val="1"/>
      <w:numFmt w:val="lowerRoman"/>
      <w:lvlText w:val="%3."/>
      <w:lvlJc w:val="right"/>
      <w:pPr>
        <w:ind w:left="2866" w:hanging="180"/>
      </w:pPr>
    </w:lvl>
    <w:lvl w:ilvl="3">
      <w:start w:val="1"/>
      <w:numFmt w:val="decimal"/>
      <w:lvlText w:val="%4."/>
      <w:lvlJc w:val="left"/>
      <w:pPr>
        <w:ind w:left="3586" w:hanging="360"/>
      </w:pPr>
    </w:lvl>
    <w:lvl w:ilvl="4">
      <w:start w:val="1"/>
      <w:numFmt w:val="lowerLetter"/>
      <w:lvlText w:val="%5."/>
      <w:lvlJc w:val="left"/>
      <w:pPr>
        <w:ind w:left="4306" w:hanging="360"/>
      </w:pPr>
    </w:lvl>
    <w:lvl w:ilvl="5">
      <w:start w:val="1"/>
      <w:numFmt w:val="lowerRoman"/>
      <w:lvlText w:val="%6."/>
      <w:lvlJc w:val="right"/>
      <w:pPr>
        <w:ind w:left="5026" w:hanging="180"/>
      </w:pPr>
    </w:lvl>
    <w:lvl w:ilvl="6">
      <w:start w:val="1"/>
      <w:numFmt w:val="decimal"/>
      <w:lvlText w:val="%7."/>
      <w:lvlJc w:val="left"/>
      <w:pPr>
        <w:ind w:left="5746" w:hanging="360"/>
      </w:pPr>
    </w:lvl>
    <w:lvl w:ilvl="7">
      <w:start w:val="1"/>
      <w:numFmt w:val="lowerLetter"/>
      <w:lvlText w:val="%8."/>
      <w:lvlJc w:val="left"/>
      <w:pPr>
        <w:ind w:left="6466" w:hanging="360"/>
      </w:pPr>
    </w:lvl>
    <w:lvl w:ilvl="8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7A7413E6"/>
    <w:multiLevelType w:val="hybridMultilevel"/>
    <w:tmpl w:val="3536B7F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2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6A7119"/>
    <w:rsid w:val="00003AE0"/>
    <w:rsid w:val="0001675A"/>
    <w:rsid w:val="000332FC"/>
    <w:rsid w:val="00034405"/>
    <w:rsid w:val="0004545D"/>
    <w:rsid w:val="00047C4A"/>
    <w:rsid w:val="00060626"/>
    <w:rsid w:val="0007321F"/>
    <w:rsid w:val="00090587"/>
    <w:rsid w:val="00092395"/>
    <w:rsid w:val="000A5ADF"/>
    <w:rsid w:val="000A7788"/>
    <w:rsid w:val="000C5CCC"/>
    <w:rsid w:val="000D0F02"/>
    <w:rsid w:val="000D5D36"/>
    <w:rsid w:val="000D778A"/>
    <w:rsid w:val="000E2E94"/>
    <w:rsid w:val="0010646C"/>
    <w:rsid w:val="00115BFC"/>
    <w:rsid w:val="00144AF8"/>
    <w:rsid w:val="00147D73"/>
    <w:rsid w:val="00164189"/>
    <w:rsid w:val="001646CB"/>
    <w:rsid w:val="00175A6D"/>
    <w:rsid w:val="00177D52"/>
    <w:rsid w:val="0019090D"/>
    <w:rsid w:val="00191D0C"/>
    <w:rsid w:val="00192975"/>
    <w:rsid w:val="001A52BD"/>
    <w:rsid w:val="001A6653"/>
    <w:rsid w:val="001C063C"/>
    <w:rsid w:val="001C1EAA"/>
    <w:rsid w:val="001D0EC0"/>
    <w:rsid w:val="001D55E0"/>
    <w:rsid w:val="001F1345"/>
    <w:rsid w:val="001F1B08"/>
    <w:rsid w:val="002066BD"/>
    <w:rsid w:val="00214BB9"/>
    <w:rsid w:val="00222103"/>
    <w:rsid w:val="0022501C"/>
    <w:rsid w:val="0023637F"/>
    <w:rsid w:val="00247755"/>
    <w:rsid w:val="00255FB4"/>
    <w:rsid w:val="00260505"/>
    <w:rsid w:val="00261679"/>
    <w:rsid w:val="00265DA2"/>
    <w:rsid w:val="00270F52"/>
    <w:rsid w:val="002761DA"/>
    <w:rsid w:val="002870B9"/>
    <w:rsid w:val="00297298"/>
    <w:rsid w:val="002B761C"/>
    <w:rsid w:val="002E1E1F"/>
    <w:rsid w:val="003279EA"/>
    <w:rsid w:val="003430CA"/>
    <w:rsid w:val="00352614"/>
    <w:rsid w:val="003547B8"/>
    <w:rsid w:val="00361473"/>
    <w:rsid w:val="003671C8"/>
    <w:rsid w:val="003828AF"/>
    <w:rsid w:val="00382E65"/>
    <w:rsid w:val="003C2BC7"/>
    <w:rsid w:val="003D33BE"/>
    <w:rsid w:val="003D4A83"/>
    <w:rsid w:val="003E1E2C"/>
    <w:rsid w:val="003F3076"/>
    <w:rsid w:val="00400C62"/>
    <w:rsid w:val="00413483"/>
    <w:rsid w:val="00426FF3"/>
    <w:rsid w:val="00437D75"/>
    <w:rsid w:val="0044370C"/>
    <w:rsid w:val="0045774A"/>
    <w:rsid w:val="0045792F"/>
    <w:rsid w:val="00473A5E"/>
    <w:rsid w:val="00490D73"/>
    <w:rsid w:val="004975BE"/>
    <w:rsid w:val="004B1A0A"/>
    <w:rsid w:val="004B4BB0"/>
    <w:rsid w:val="004C137F"/>
    <w:rsid w:val="004C16EA"/>
    <w:rsid w:val="004F6BB5"/>
    <w:rsid w:val="00513836"/>
    <w:rsid w:val="00517898"/>
    <w:rsid w:val="005227EF"/>
    <w:rsid w:val="005558E5"/>
    <w:rsid w:val="0056596C"/>
    <w:rsid w:val="00573EF3"/>
    <w:rsid w:val="00580723"/>
    <w:rsid w:val="005878D1"/>
    <w:rsid w:val="005A534C"/>
    <w:rsid w:val="005B306D"/>
    <w:rsid w:val="005B51D3"/>
    <w:rsid w:val="005C03F3"/>
    <w:rsid w:val="005C50D3"/>
    <w:rsid w:val="005D721F"/>
    <w:rsid w:val="00626D62"/>
    <w:rsid w:val="00646818"/>
    <w:rsid w:val="00654BEC"/>
    <w:rsid w:val="006723CB"/>
    <w:rsid w:val="00683341"/>
    <w:rsid w:val="0069703C"/>
    <w:rsid w:val="006A510A"/>
    <w:rsid w:val="006A7119"/>
    <w:rsid w:val="006B7B23"/>
    <w:rsid w:val="0070389B"/>
    <w:rsid w:val="0071140C"/>
    <w:rsid w:val="00716220"/>
    <w:rsid w:val="007213BC"/>
    <w:rsid w:val="007241B6"/>
    <w:rsid w:val="007277F5"/>
    <w:rsid w:val="007400B2"/>
    <w:rsid w:val="00757013"/>
    <w:rsid w:val="00791322"/>
    <w:rsid w:val="00797A23"/>
    <w:rsid w:val="007A6665"/>
    <w:rsid w:val="007C09CA"/>
    <w:rsid w:val="007D2DC9"/>
    <w:rsid w:val="007F5D25"/>
    <w:rsid w:val="007F7D8F"/>
    <w:rsid w:val="008020B4"/>
    <w:rsid w:val="008150FC"/>
    <w:rsid w:val="00830DC2"/>
    <w:rsid w:val="00860B31"/>
    <w:rsid w:val="00861810"/>
    <w:rsid w:val="00865F66"/>
    <w:rsid w:val="008678B5"/>
    <w:rsid w:val="00867C44"/>
    <w:rsid w:val="00883D1E"/>
    <w:rsid w:val="00891CC2"/>
    <w:rsid w:val="008B6E0E"/>
    <w:rsid w:val="008B6FA8"/>
    <w:rsid w:val="008D2859"/>
    <w:rsid w:val="008D405F"/>
    <w:rsid w:val="008D6DB8"/>
    <w:rsid w:val="008E399D"/>
    <w:rsid w:val="00913D83"/>
    <w:rsid w:val="00917A87"/>
    <w:rsid w:val="00927DF8"/>
    <w:rsid w:val="009437A5"/>
    <w:rsid w:val="00946442"/>
    <w:rsid w:val="0096368A"/>
    <w:rsid w:val="009658C6"/>
    <w:rsid w:val="009A0D63"/>
    <w:rsid w:val="009B6F45"/>
    <w:rsid w:val="009C378F"/>
    <w:rsid w:val="009E4145"/>
    <w:rsid w:val="009E6E3A"/>
    <w:rsid w:val="009F5C1F"/>
    <w:rsid w:val="00A10555"/>
    <w:rsid w:val="00A17CFD"/>
    <w:rsid w:val="00A3738C"/>
    <w:rsid w:val="00A51B9F"/>
    <w:rsid w:val="00A57711"/>
    <w:rsid w:val="00A63A4F"/>
    <w:rsid w:val="00A67044"/>
    <w:rsid w:val="00A673A4"/>
    <w:rsid w:val="00A80E14"/>
    <w:rsid w:val="00A8723A"/>
    <w:rsid w:val="00AA402E"/>
    <w:rsid w:val="00AA524B"/>
    <w:rsid w:val="00AB4F65"/>
    <w:rsid w:val="00AD6664"/>
    <w:rsid w:val="00AE3B14"/>
    <w:rsid w:val="00AE4194"/>
    <w:rsid w:val="00AF0293"/>
    <w:rsid w:val="00B002C6"/>
    <w:rsid w:val="00B0454E"/>
    <w:rsid w:val="00B20327"/>
    <w:rsid w:val="00B2344F"/>
    <w:rsid w:val="00B27727"/>
    <w:rsid w:val="00B304FC"/>
    <w:rsid w:val="00B31F94"/>
    <w:rsid w:val="00B333C3"/>
    <w:rsid w:val="00B334D1"/>
    <w:rsid w:val="00B418BA"/>
    <w:rsid w:val="00B427B0"/>
    <w:rsid w:val="00B5143A"/>
    <w:rsid w:val="00B56826"/>
    <w:rsid w:val="00B60761"/>
    <w:rsid w:val="00B66F70"/>
    <w:rsid w:val="00B858A6"/>
    <w:rsid w:val="00B93843"/>
    <w:rsid w:val="00B95375"/>
    <w:rsid w:val="00BA158E"/>
    <w:rsid w:val="00BA7363"/>
    <w:rsid w:val="00BC00EF"/>
    <w:rsid w:val="00BC2CDB"/>
    <w:rsid w:val="00BD1BEC"/>
    <w:rsid w:val="00BE0567"/>
    <w:rsid w:val="00BE25B1"/>
    <w:rsid w:val="00BE5AFC"/>
    <w:rsid w:val="00C12F8E"/>
    <w:rsid w:val="00C137D1"/>
    <w:rsid w:val="00C24EFA"/>
    <w:rsid w:val="00C30929"/>
    <w:rsid w:val="00C30E91"/>
    <w:rsid w:val="00C401AE"/>
    <w:rsid w:val="00C602AE"/>
    <w:rsid w:val="00C72039"/>
    <w:rsid w:val="00C822BE"/>
    <w:rsid w:val="00C825AE"/>
    <w:rsid w:val="00CB1B01"/>
    <w:rsid w:val="00CD7473"/>
    <w:rsid w:val="00CE175A"/>
    <w:rsid w:val="00D13DA1"/>
    <w:rsid w:val="00D6185D"/>
    <w:rsid w:val="00D87D52"/>
    <w:rsid w:val="00D90E46"/>
    <w:rsid w:val="00D921F1"/>
    <w:rsid w:val="00D94627"/>
    <w:rsid w:val="00D95D05"/>
    <w:rsid w:val="00DB5A6C"/>
    <w:rsid w:val="00DC0F9F"/>
    <w:rsid w:val="00DC76D7"/>
    <w:rsid w:val="00DE7701"/>
    <w:rsid w:val="00E05FB7"/>
    <w:rsid w:val="00E57A5F"/>
    <w:rsid w:val="00E634FA"/>
    <w:rsid w:val="00E63A4C"/>
    <w:rsid w:val="00E75315"/>
    <w:rsid w:val="00E81108"/>
    <w:rsid w:val="00E9757D"/>
    <w:rsid w:val="00EA49B1"/>
    <w:rsid w:val="00ED34FB"/>
    <w:rsid w:val="00F03FE3"/>
    <w:rsid w:val="00F16B37"/>
    <w:rsid w:val="00F3580B"/>
    <w:rsid w:val="00F470A5"/>
    <w:rsid w:val="00F52295"/>
    <w:rsid w:val="00F634B8"/>
    <w:rsid w:val="00F6369F"/>
    <w:rsid w:val="00F7395C"/>
    <w:rsid w:val="00F750FB"/>
    <w:rsid w:val="00F81BE8"/>
    <w:rsid w:val="00F84B41"/>
    <w:rsid w:val="00FA3B73"/>
    <w:rsid w:val="00FB06C2"/>
    <w:rsid w:val="00FC2B57"/>
    <w:rsid w:val="00FC6DA2"/>
    <w:rsid w:val="00FD6297"/>
    <w:rsid w:val="00FE4EF2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90D"/>
    <w:pPr>
      <w:autoSpaceDE w:val="0"/>
      <w:autoSpaceDN w:val="0"/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qFormat/>
    <w:rsid w:val="0019090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9090D"/>
    <w:pPr>
      <w:keepNext/>
      <w:spacing w:after="0" w:line="240" w:lineRule="auto"/>
      <w:outlineLvl w:val="1"/>
    </w:pPr>
    <w:rPr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9090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19090D"/>
    <w:pPr>
      <w:keepNext/>
      <w:spacing w:after="0" w:line="240" w:lineRule="auto"/>
      <w:ind w:left="284"/>
      <w:jc w:val="both"/>
      <w:outlineLvl w:val="5"/>
    </w:pPr>
    <w:rPr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rsid w:val="0019090D"/>
    <w:rPr>
      <w:rFonts w:ascii="Cambria" w:hAnsi="Cambria" w:cs="Cambria"/>
      <w:b/>
      <w:bCs/>
      <w:noProof w:val="0"/>
      <w:kern w:val="32"/>
      <w:sz w:val="32"/>
      <w:szCs w:val="32"/>
    </w:rPr>
  </w:style>
  <w:style w:type="character" w:customStyle="1" w:styleId="Heading2Char">
    <w:name w:val="Heading 2 Char"/>
    <w:basedOn w:val="Domylnaczcionkaakapitu"/>
    <w:rsid w:val="0019090D"/>
    <w:rPr>
      <w:rFonts w:ascii="Cambria" w:hAnsi="Cambria" w:cs="Cambria"/>
      <w:b/>
      <w:bCs/>
      <w:i/>
      <w:iCs/>
      <w:noProof w:val="0"/>
      <w:sz w:val="28"/>
      <w:szCs w:val="28"/>
    </w:rPr>
  </w:style>
  <w:style w:type="character" w:customStyle="1" w:styleId="Heading3Char">
    <w:name w:val="Heading 3 Char"/>
    <w:basedOn w:val="Domylnaczcionkaakapitu"/>
    <w:rsid w:val="0019090D"/>
    <w:rPr>
      <w:rFonts w:ascii="Cambria" w:hAnsi="Cambria" w:cs="Cambria"/>
      <w:b/>
      <w:bCs/>
      <w:noProof w:val="0"/>
      <w:sz w:val="26"/>
      <w:szCs w:val="26"/>
    </w:rPr>
  </w:style>
  <w:style w:type="character" w:customStyle="1" w:styleId="Heading6Char">
    <w:name w:val="Heading 6 Char"/>
    <w:basedOn w:val="Domylnaczcionkaakapitu"/>
    <w:rsid w:val="0019090D"/>
    <w:rPr>
      <w:rFonts w:ascii="Calibri" w:hAnsi="Calibri" w:cs="Calibri"/>
      <w:b/>
      <w:bCs/>
      <w:noProof w:val="0"/>
    </w:rPr>
  </w:style>
  <w:style w:type="paragraph" w:customStyle="1" w:styleId="Akapitzlist1">
    <w:name w:val="Akapit z listą1"/>
    <w:basedOn w:val="Normalny"/>
    <w:qFormat/>
    <w:rsid w:val="0019090D"/>
    <w:pPr>
      <w:ind w:left="720"/>
    </w:pPr>
  </w:style>
  <w:style w:type="paragraph" w:styleId="Tekstprzypisukocowego">
    <w:name w:val="endnote text"/>
    <w:basedOn w:val="Normalny"/>
    <w:semiHidden/>
    <w:rsid w:val="0019090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omylnaczcionkaakapitu"/>
    <w:rsid w:val="0019090D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19090D"/>
    <w:rPr>
      <w:vertAlign w:val="superscript"/>
    </w:rPr>
  </w:style>
  <w:style w:type="paragraph" w:customStyle="1" w:styleId="Tekstdymka1">
    <w:name w:val="Tekst dymka1"/>
    <w:basedOn w:val="Normalny"/>
    <w:rsid w:val="0019090D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omylnaczcionkaakapitu"/>
    <w:rsid w:val="0019090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semiHidden/>
    <w:rsid w:val="0019090D"/>
    <w:pPr>
      <w:spacing w:after="0" w:line="240" w:lineRule="auto"/>
      <w:ind w:left="709" w:hanging="425"/>
      <w:jc w:val="both"/>
    </w:pPr>
    <w:rPr>
      <w:sz w:val="24"/>
      <w:szCs w:val="24"/>
      <w:u w:val="single"/>
    </w:rPr>
  </w:style>
  <w:style w:type="character" w:customStyle="1" w:styleId="BodyTextIndent3Char">
    <w:name w:val="Body Text Indent 3 Char"/>
    <w:basedOn w:val="Domylnaczcionkaakapitu"/>
    <w:rsid w:val="0019090D"/>
    <w:rPr>
      <w:noProof w:val="0"/>
      <w:sz w:val="16"/>
      <w:szCs w:val="16"/>
    </w:rPr>
  </w:style>
  <w:style w:type="paragraph" w:styleId="Tekstpodstawowy">
    <w:name w:val="Body Text"/>
    <w:basedOn w:val="Normalny"/>
    <w:semiHidden/>
    <w:rsid w:val="0019090D"/>
    <w:pPr>
      <w:spacing w:after="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omylnaczcionkaakapitu"/>
    <w:rsid w:val="0019090D"/>
    <w:rPr>
      <w:noProof w:val="0"/>
    </w:rPr>
  </w:style>
  <w:style w:type="paragraph" w:customStyle="1" w:styleId="Standard">
    <w:name w:val="Standard"/>
    <w:rsid w:val="0019090D"/>
    <w:pPr>
      <w:autoSpaceDE w:val="0"/>
      <w:autoSpaceDN w:val="0"/>
      <w:jc w:val="both"/>
    </w:pPr>
    <w:rPr>
      <w:sz w:val="22"/>
      <w:szCs w:val="22"/>
    </w:rPr>
  </w:style>
  <w:style w:type="paragraph" w:customStyle="1" w:styleId="abcd">
    <w:name w:val="abcd"/>
    <w:basedOn w:val="Normalny"/>
    <w:rsid w:val="0019090D"/>
    <w:pPr>
      <w:numPr>
        <w:numId w:val="1"/>
      </w:numPr>
      <w:tabs>
        <w:tab w:val="left" w:pos="-1985"/>
      </w:tabs>
      <w:spacing w:after="0" w:line="24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semiHidden/>
    <w:rsid w:val="0019090D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rsid w:val="0019090D"/>
    <w:rPr>
      <w:noProof w:val="0"/>
    </w:rPr>
  </w:style>
  <w:style w:type="paragraph" w:styleId="Stopka">
    <w:name w:val="footer"/>
    <w:basedOn w:val="Normalny"/>
    <w:semiHidden/>
    <w:rsid w:val="001909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rsid w:val="0019090D"/>
    <w:rPr>
      <w:noProof w:val="0"/>
    </w:rPr>
  </w:style>
  <w:style w:type="character" w:styleId="Numerstrony">
    <w:name w:val="page number"/>
    <w:basedOn w:val="Domylnaczcionkaakapitu"/>
    <w:semiHidden/>
    <w:rsid w:val="0019090D"/>
  </w:style>
  <w:style w:type="paragraph" w:styleId="Tekstdymka">
    <w:name w:val="Balloon Text"/>
    <w:basedOn w:val="Normalny"/>
    <w:link w:val="TekstdymkaZnak"/>
    <w:uiPriority w:val="99"/>
    <w:semiHidden/>
    <w:unhideWhenUsed/>
    <w:rsid w:val="0026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DA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6FF3"/>
    <w:pPr>
      <w:ind w:left="720"/>
      <w:contextualSpacing/>
    </w:pPr>
  </w:style>
  <w:style w:type="table" w:styleId="Tabela-Siatka">
    <w:name w:val="Table Grid"/>
    <w:basedOn w:val="Standardowy"/>
    <w:uiPriority w:val="59"/>
    <w:rsid w:val="00927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0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454E"/>
    <w:rPr>
      <w:sz w:val="22"/>
      <w:szCs w:val="22"/>
    </w:rPr>
  </w:style>
  <w:style w:type="paragraph" w:customStyle="1" w:styleId="Akapitzlist2">
    <w:name w:val="Akapit z listą2"/>
    <w:basedOn w:val="Normalny"/>
    <w:rsid w:val="00AD6664"/>
    <w:pPr>
      <w:suppressAutoHyphens/>
      <w:autoSpaceDE/>
      <w:autoSpaceDN/>
      <w:jc w:val="both"/>
    </w:pPr>
    <w:rPr>
      <w:kern w:val="1"/>
      <w:lang w:eastAsia="ar-SA"/>
    </w:rPr>
  </w:style>
  <w:style w:type="paragraph" w:customStyle="1" w:styleId="Tekstpodstawowy21">
    <w:name w:val="Tekst podstawowy 21"/>
    <w:basedOn w:val="Normalny"/>
    <w:rsid w:val="000D0F02"/>
    <w:pPr>
      <w:suppressAutoHyphens/>
      <w:autoSpaceDE/>
      <w:autoSpaceDN/>
      <w:jc w:val="both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A5E72-BECF-40E4-B14A-EB0D7D7C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487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HP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PS TEATR</dc:creator>
  <cp:lastModifiedBy>Paweł</cp:lastModifiedBy>
  <cp:revision>10</cp:revision>
  <cp:lastPrinted>2011-03-01T17:25:00Z</cp:lastPrinted>
  <dcterms:created xsi:type="dcterms:W3CDTF">2011-03-02T14:17:00Z</dcterms:created>
  <dcterms:modified xsi:type="dcterms:W3CDTF">2012-01-31T11:12:00Z</dcterms:modified>
</cp:coreProperties>
</file>